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0B5394"/>
  <w:body>
    <w:p w:rsidR="00000000" w:rsidDel="00000000" w:rsidP="00000000" w:rsidRDefault="00000000" w:rsidRPr="00000000" w14:paraId="00000001">
      <w:pPr>
        <w:pageBreakBefore w:val="0"/>
        <w:spacing w:after="240" w:before="240" w:lineRule="auto"/>
        <w:jc w:val="center"/>
        <w:rPr>
          <w:b w:val="1"/>
          <w:sz w:val="40"/>
          <w:szCs w:val="40"/>
        </w:rPr>
      </w:pPr>
      <w:r w:rsidDel="00000000" w:rsidR="00000000" w:rsidRPr="00000000">
        <w:rPr>
          <w:b w:val="1"/>
          <w:sz w:val="40"/>
          <w:szCs w:val="40"/>
        </w:rPr>
        <w:drawing>
          <wp:inline distB="114300" distT="114300" distL="114300" distR="114300">
            <wp:extent cx="2995613" cy="29956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95613"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240" w:before="240" w:lineRule="auto"/>
        <w:jc w:val="center"/>
        <w:rPr>
          <w:b w:val="1"/>
          <w:sz w:val="40"/>
          <w:szCs w:val="40"/>
        </w:rPr>
      </w:pPr>
      <w:r w:rsidDel="00000000" w:rsidR="00000000" w:rsidRPr="00000000">
        <w:rPr>
          <w:rtl w:val="0"/>
        </w:rPr>
      </w:r>
    </w:p>
    <w:p w:rsidR="00000000" w:rsidDel="00000000" w:rsidP="00000000" w:rsidRDefault="00000000" w:rsidRPr="00000000" w14:paraId="00000003">
      <w:pPr>
        <w:pageBreakBefore w:val="0"/>
        <w:spacing w:after="240" w:before="240" w:lineRule="auto"/>
        <w:jc w:val="center"/>
        <w:rPr>
          <w:b w:val="1"/>
          <w:color w:val="ffffff"/>
          <w:sz w:val="40"/>
          <w:szCs w:val="40"/>
        </w:rPr>
      </w:pPr>
      <w:r w:rsidDel="00000000" w:rsidR="00000000" w:rsidRPr="00000000">
        <w:rPr>
          <w:b w:val="1"/>
          <w:color w:val="ffffff"/>
          <w:sz w:val="40"/>
          <w:szCs w:val="40"/>
          <w:rtl w:val="0"/>
        </w:rPr>
        <w:t xml:space="preserve">IN WHOM DO YOU PLACE YOUR TRUST?</w:t>
      </w:r>
    </w:p>
    <w:p w:rsidR="00000000" w:rsidDel="00000000" w:rsidP="00000000" w:rsidRDefault="00000000" w:rsidRPr="00000000" w14:paraId="00000004">
      <w:pPr>
        <w:pageBreakBefore w:val="0"/>
        <w:spacing w:after="120" w:before="240" w:lineRule="auto"/>
        <w:jc w:val="center"/>
        <w:rPr>
          <w:color w:val="ffffff"/>
        </w:rPr>
      </w:pPr>
      <w:r w:rsidDel="00000000" w:rsidR="00000000" w:rsidRPr="00000000">
        <w:rPr>
          <w:color w:val="ffffff"/>
          <w:rtl w:val="0"/>
        </w:rPr>
        <w:t xml:space="preserve">© 2021 by Beyt Din Hillel, Bernie Besherse, CJ</w:t>
      </w:r>
    </w:p>
    <w:p w:rsidR="00000000" w:rsidDel="00000000" w:rsidP="00000000" w:rsidRDefault="00000000" w:rsidRPr="00000000" w14:paraId="00000005">
      <w:pPr>
        <w:pageBreakBefore w:val="0"/>
        <w:spacing w:after="120" w:before="240" w:lineRule="auto"/>
        <w:jc w:val="center"/>
        <w:rPr>
          <w:color w:val="ffffff"/>
          <w:sz w:val="32"/>
          <w:szCs w:val="32"/>
        </w:rPr>
      </w:pPr>
      <w:r w:rsidDel="00000000" w:rsidR="00000000" w:rsidRPr="00000000">
        <w:rPr>
          <w:color w:val="ffffff"/>
          <w:sz w:val="32"/>
          <w:szCs w:val="32"/>
          <w:rtl w:val="0"/>
        </w:rPr>
        <w:t xml:space="preserve">A Trust is a </w:t>
      </w:r>
      <w:r w:rsidDel="00000000" w:rsidR="00000000" w:rsidRPr="00000000">
        <w:rPr>
          <w:b w:val="1"/>
          <w:i w:val="1"/>
          <w:color w:val="ffffff"/>
          <w:sz w:val="32"/>
          <w:szCs w:val="32"/>
          <w:rtl w:val="0"/>
        </w:rPr>
        <w:t xml:space="preserve">RELATIONSHIP</w:t>
      </w:r>
      <w:r w:rsidDel="00000000" w:rsidR="00000000" w:rsidRPr="00000000">
        <w:rPr>
          <w:color w:val="ffffff"/>
          <w:sz w:val="32"/>
          <w:szCs w:val="32"/>
          <w:rtl w:val="0"/>
        </w:rPr>
        <w:t xml:space="preserve">, not a </w:t>
      </w:r>
      <w:r w:rsidDel="00000000" w:rsidR="00000000" w:rsidRPr="00000000">
        <w:rPr>
          <w:b w:val="1"/>
          <w:i w:val="1"/>
          <w:color w:val="ffffff"/>
          <w:sz w:val="32"/>
          <w:szCs w:val="32"/>
          <w:rtl w:val="0"/>
        </w:rPr>
        <w:t xml:space="preserve">PRODUCT</w:t>
      </w:r>
      <w:r w:rsidDel="00000000" w:rsidR="00000000" w:rsidRPr="00000000">
        <w:rPr>
          <w:color w:val="ffffff"/>
          <w:sz w:val="32"/>
          <w:szCs w:val="32"/>
          <w:rtl w:val="0"/>
        </w:rPr>
        <w:t xml:space="preserve">.</w:t>
      </w:r>
    </w:p>
    <w:p w:rsidR="00000000" w:rsidDel="00000000" w:rsidP="00000000" w:rsidRDefault="00000000" w:rsidRPr="00000000" w14:paraId="00000006">
      <w:pPr>
        <w:pageBreakBefore w:val="0"/>
        <w:spacing w:after="120" w:before="240" w:lineRule="auto"/>
        <w:jc w:val="both"/>
        <w:rPr>
          <w:color w:val="ffffff"/>
          <w:sz w:val="28"/>
          <w:szCs w:val="28"/>
        </w:rPr>
      </w:pPr>
      <w:r w:rsidDel="00000000" w:rsidR="00000000" w:rsidRPr="00000000">
        <w:rPr>
          <w:color w:val="ffffff"/>
          <w:sz w:val="28"/>
          <w:szCs w:val="28"/>
          <w:rtl w:val="0"/>
        </w:rPr>
        <w:t xml:space="preserve">There are 13 columns of various kinds of Trusts in Black’s Law Dictionary, 5</w:t>
      </w:r>
      <w:r w:rsidDel="00000000" w:rsidR="00000000" w:rsidRPr="00000000">
        <w:rPr>
          <w:color w:val="ffffff"/>
          <w:sz w:val="28"/>
          <w:szCs w:val="28"/>
          <w:vertAlign w:val="superscript"/>
          <w:rtl w:val="0"/>
        </w:rPr>
        <w:t xml:space="preserve">th</w:t>
      </w:r>
      <w:r w:rsidDel="00000000" w:rsidR="00000000" w:rsidRPr="00000000">
        <w:rPr>
          <w:color w:val="ffffff"/>
          <w:sz w:val="28"/>
          <w:szCs w:val="28"/>
          <w:rtl w:val="0"/>
        </w:rPr>
        <w:t xml:space="preserve"> Edition, and various subtypes of most of the Trusts, so there are lots of different ideas on what a Trust should look like, what they should be called, what they are supposed to do, and how they are supposed to do it. </w:t>
      </w:r>
    </w:p>
    <w:p w:rsidR="00000000" w:rsidDel="00000000" w:rsidP="00000000" w:rsidRDefault="00000000" w:rsidRPr="00000000" w14:paraId="00000007">
      <w:pPr>
        <w:pageBreakBefore w:val="0"/>
        <w:spacing w:after="120" w:before="240" w:lineRule="auto"/>
        <w:jc w:val="both"/>
        <w:rPr>
          <w:color w:val="ffffff"/>
          <w:sz w:val="28"/>
          <w:szCs w:val="28"/>
        </w:rPr>
      </w:pPr>
      <w:r w:rsidDel="00000000" w:rsidR="00000000" w:rsidRPr="00000000">
        <w:rPr>
          <w:b w:val="1"/>
          <w:i w:val="1"/>
          <w:color w:val="ffffff"/>
          <w:sz w:val="28"/>
          <w:szCs w:val="28"/>
          <w:rtl w:val="0"/>
        </w:rPr>
        <w:t xml:space="preserve">The most basic element of any </w:t>
      </w:r>
      <w:r w:rsidDel="00000000" w:rsidR="00000000" w:rsidRPr="00000000">
        <w:rPr>
          <w:b w:val="1"/>
          <w:i w:val="1"/>
          <w:color w:val="ffffff"/>
          <w:sz w:val="28"/>
          <w:szCs w:val="28"/>
          <w:u w:val="single"/>
          <w:rtl w:val="0"/>
        </w:rPr>
        <w:t xml:space="preserve">Trust</w:t>
      </w:r>
      <w:r w:rsidDel="00000000" w:rsidR="00000000" w:rsidRPr="00000000">
        <w:rPr>
          <w:b w:val="1"/>
          <w:i w:val="1"/>
          <w:color w:val="ffffff"/>
          <w:sz w:val="28"/>
          <w:szCs w:val="28"/>
          <w:rtl w:val="0"/>
        </w:rPr>
        <w:t xml:space="preserve"> is that </w:t>
      </w:r>
      <w:r w:rsidDel="00000000" w:rsidR="00000000" w:rsidRPr="00000000">
        <w:rPr>
          <w:b w:val="1"/>
          <w:i w:val="1"/>
          <w:color w:val="ffffff"/>
          <w:sz w:val="28"/>
          <w:szCs w:val="28"/>
          <w:u w:val="single"/>
          <w:rtl w:val="0"/>
        </w:rPr>
        <w:t xml:space="preserve">someone</w:t>
      </w:r>
      <w:r w:rsidDel="00000000" w:rsidR="00000000" w:rsidRPr="00000000">
        <w:rPr>
          <w:b w:val="1"/>
          <w:i w:val="1"/>
          <w:color w:val="ffffff"/>
          <w:sz w:val="28"/>
          <w:szCs w:val="28"/>
          <w:rtl w:val="0"/>
        </w:rPr>
        <w:t xml:space="preserve"> must </w:t>
      </w:r>
      <w:r w:rsidDel="00000000" w:rsidR="00000000" w:rsidRPr="00000000">
        <w:rPr>
          <w:b w:val="1"/>
          <w:i w:val="1"/>
          <w:color w:val="ffffff"/>
          <w:sz w:val="28"/>
          <w:szCs w:val="28"/>
          <w:u w:val="single"/>
          <w:rtl w:val="0"/>
        </w:rPr>
        <w:t xml:space="preserve">Trust</w:t>
      </w:r>
      <w:r w:rsidDel="00000000" w:rsidR="00000000" w:rsidRPr="00000000">
        <w:rPr>
          <w:b w:val="1"/>
          <w:i w:val="1"/>
          <w:color w:val="ffffff"/>
          <w:sz w:val="28"/>
          <w:szCs w:val="28"/>
          <w:rtl w:val="0"/>
        </w:rPr>
        <w:t xml:space="preserve"> someone </w:t>
      </w:r>
      <w:r w:rsidDel="00000000" w:rsidR="00000000" w:rsidRPr="00000000">
        <w:rPr>
          <w:b w:val="1"/>
          <w:i w:val="1"/>
          <w:color w:val="ffffff"/>
          <w:sz w:val="28"/>
          <w:szCs w:val="28"/>
          <w:u w:val="single"/>
          <w:rtl w:val="0"/>
        </w:rPr>
        <w:t xml:space="preserve">else</w:t>
      </w:r>
      <w:r w:rsidDel="00000000" w:rsidR="00000000" w:rsidRPr="00000000">
        <w:rPr>
          <w:b w:val="1"/>
          <w:i w:val="1"/>
          <w:color w:val="ffffff"/>
          <w:sz w:val="28"/>
          <w:szCs w:val="28"/>
          <w:rtl w:val="0"/>
        </w:rPr>
        <w:t xml:space="preserve"> with something of </w:t>
      </w:r>
      <w:r w:rsidDel="00000000" w:rsidR="00000000" w:rsidRPr="00000000">
        <w:rPr>
          <w:b w:val="1"/>
          <w:i w:val="1"/>
          <w:color w:val="ffffff"/>
          <w:sz w:val="28"/>
          <w:szCs w:val="28"/>
          <w:u w:val="single"/>
          <w:rtl w:val="0"/>
        </w:rPr>
        <w:t xml:space="preserve">value</w:t>
      </w:r>
      <w:r w:rsidDel="00000000" w:rsidR="00000000" w:rsidRPr="00000000">
        <w:rPr>
          <w:b w:val="1"/>
          <w:i w:val="1"/>
          <w:color w:val="ffffff"/>
          <w:sz w:val="28"/>
          <w:szCs w:val="28"/>
          <w:rtl w:val="0"/>
        </w:rPr>
        <w:t xml:space="preserve">.</w:t>
      </w:r>
      <w:r w:rsidDel="00000000" w:rsidR="00000000" w:rsidRPr="00000000">
        <w:rPr>
          <w:color w:val="ffffff"/>
          <w:sz w:val="28"/>
          <w:szCs w:val="28"/>
          <w:rtl w:val="0"/>
        </w:rPr>
        <w:t xml:space="preserve"> </w:t>
      </w:r>
    </w:p>
    <w:p w:rsidR="00000000" w:rsidDel="00000000" w:rsidP="00000000" w:rsidRDefault="00000000" w:rsidRPr="00000000" w14:paraId="00000008">
      <w:pPr>
        <w:pageBreakBefore w:val="0"/>
        <w:spacing w:after="120" w:before="240" w:lineRule="auto"/>
        <w:jc w:val="both"/>
        <w:rPr>
          <w:color w:val="ffffff"/>
          <w:sz w:val="28"/>
          <w:szCs w:val="28"/>
        </w:rPr>
      </w:pPr>
      <w:r w:rsidDel="00000000" w:rsidR="00000000" w:rsidRPr="00000000">
        <w:rPr>
          <w:color w:val="ffffff"/>
          <w:sz w:val="28"/>
          <w:szCs w:val="28"/>
          <w:rtl w:val="0"/>
        </w:rPr>
        <w:t xml:space="preserve">A </w:t>
      </w:r>
      <w:r w:rsidDel="00000000" w:rsidR="00000000" w:rsidRPr="00000000">
        <w:rPr>
          <w:b w:val="1"/>
          <w:color w:val="ffffff"/>
          <w:sz w:val="28"/>
          <w:szCs w:val="28"/>
          <w:rtl w:val="0"/>
        </w:rPr>
        <w:t xml:space="preserve">Trust</w:t>
      </w:r>
      <w:r w:rsidDel="00000000" w:rsidR="00000000" w:rsidRPr="00000000">
        <w:rPr>
          <w:color w:val="ffffff"/>
          <w:sz w:val="28"/>
          <w:szCs w:val="28"/>
          <w:rtl w:val="0"/>
        </w:rPr>
        <w:t xml:space="preserve"> may be initiated by a </w:t>
      </w:r>
      <w:r w:rsidDel="00000000" w:rsidR="00000000" w:rsidRPr="00000000">
        <w:rPr>
          <w:b w:val="1"/>
          <w:color w:val="ffffff"/>
          <w:sz w:val="28"/>
          <w:szCs w:val="28"/>
          <w:rtl w:val="0"/>
        </w:rPr>
        <w:t xml:space="preserve">Creator</w:t>
      </w:r>
      <w:r w:rsidDel="00000000" w:rsidR="00000000" w:rsidRPr="00000000">
        <w:rPr>
          <w:color w:val="ffffff"/>
          <w:sz w:val="28"/>
          <w:szCs w:val="28"/>
          <w:rtl w:val="0"/>
        </w:rPr>
        <w:t xml:space="preserve">, a </w:t>
      </w:r>
      <w:r w:rsidDel="00000000" w:rsidR="00000000" w:rsidRPr="00000000">
        <w:rPr>
          <w:b w:val="1"/>
          <w:color w:val="ffffff"/>
          <w:sz w:val="28"/>
          <w:szCs w:val="28"/>
          <w:rtl w:val="0"/>
        </w:rPr>
        <w:t xml:space="preserve">Grantor</w:t>
      </w:r>
      <w:r w:rsidDel="00000000" w:rsidR="00000000" w:rsidRPr="00000000">
        <w:rPr>
          <w:color w:val="ffffff"/>
          <w:sz w:val="28"/>
          <w:szCs w:val="28"/>
          <w:rtl w:val="0"/>
        </w:rPr>
        <w:t xml:space="preserve">, a </w:t>
      </w:r>
      <w:r w:rsidDel="00000000" w:rsidR="00000000" w:rsidRPr="00000000">
        <w:rPr>
          <w:b w:val="1"/>
          <w:color w:val="ffffff"/>
          <w:sz w:val="28"/>
          <w:szCs w:val="28"/>
          <w:rtl w:val="0"/>
        </w:rPr>
        <w:t xml:space="preserve">Settlor</w:t>
      </w:r>
      <w:r w:rsidDel="00000000" w:rsidR="00000000" w:rsidRPr="00000000">
        <w:rPr>
          <w:color w:val="ffffff"/>
          <w:sz w:val="28"/>
          <w:szCs w:val="28"/>
          <w:rtl w:val="0"/>
        </w:rPr>
        <w:t xml:space="preserve">, or even by a court </w:t>
      </w:r>
      <w:r w:rsidDel="00000000" w:rsidR="00000000" w:rsidRPr="00000000">
        <w:rPr>
          <w:b w:val="1"/>
          <w:color w:val="ffffff"/>
          <w:sz w:val="28"/>
          <w:szCs w:val="28"/>
          <w:rtl w:val="0"/>
        </w:rPr>
        <w:t xml:space="preserve">Judge</w:t>
      </w:r>
      <w:r w:rsidDel="00000000" w:rsidR="00000000" w:rsidRPr="00000000">
        <w:rPr>
          <w:color w:val="ffffff"/>
          <w:sz w:val="28"/>
          <w:szCs w:val="28"/>
          <w:rtl w:val="0"/>
        </w:rPr>
        <w:t xml:space="preserve">. </w:t>
      </w:r>
    </w:p>
    <w:p w:rsidR="00000000" w:rsidDel="00000000" w:rsidP="00000000" w:rsidRDefault="00000000" w:rsidRPr="00000000" w14:paraId="00000009">
      <w:pPr>
        <w:pageBreakBefore w:val="0"/>
        <w:spacing w:after="120" w:before="240" w:lineRule="auto"/>
        <w:jc w:val="both"/>
        <w:rPr>
          <w:color w:val="ffffff"/>
          <w:sz w:val="28"/>
          <w:szCs w:val="28"/>
        </w:rPr>
      </w:pPr>
      <w:r w:rsidDel="00000000" w:rsidR="00000000" w:rsidRPr="00000000">
        <w:rPr>
          <w:color w:val="ffffff"/>
          <w:sz w:val="28"/>
          <w:szCs w:val="28"/>
          <w:rtl w:val="0"/>
        </w:rPr>
        <w:t xml:space="preserve">All Trustees are under a very high level of responsibility for doing their job.  It is called a </w:t>
      </w:r>
      <w:r w:rsidDel="00000000" w:rsidR="00000000" w:rsidRPr="00000000">
        <w:rPr>
          <w:b w:val="1"/>
          <w:i w:val="1"/>
          <w:color w:val="ffffff"/>
          <w:sz w:val="28"/>
          <w:szCs w:val="28"/>
          <w:rtl w:val="0"/>
        </w:rPr>
        <w:t xml:space="preserve">Fiduciary Obligation</w:t>
      </w:r>
      <w:r w:rsidDel="00000000" w:rsidR="00000000" w:rsidRPr="00000000">
        <w:rPr>
          <w:color w:val="ffffff"/>
          <w:sz w:val="28"/>
          <w:szCs w:val="28"/>
          <w:rtl w:val="0"/>
        </w:rPr>
        <w:t xml:space="preserve">. </w:t>
      </w:r>
    </w:p>
    <w:p w:rsidR="00000000" w:rsidDel="00000000" w:rsidP="00000000" w:rsidRDefault="00000000" w:rsidRPr="00000000" w14:paraId="0000000A">
      <w:pPr>
        <w:pageBreakBefore w:val="0"/>
        <w:spacing w:after="120" w:before="240" w:lineRule="auto"/>
        <w:jc w:val="both"/>
        <w:rPr>
          <w:color w:val="ffffff"/>
          <w:sz w:val="28"/>
          <w:szCs w:val="28"/>
        </w:rPr>
      </w:pPr>
      <w:r w:rsidDel="00000000" w:rsidR="00000000" w:rsidRPr="00000000">
        <w:rPr>
          <w:color w:val="ffffff"/>
          <w:sz w:val="28"/>
          <w:szCs w:val="28"/>
          <w:rtl w:val="0"/>
        </w:rPr>
        <w:t xml:space="preserve">The simplest type of Trust is the </w:t>
      </w:r>
      <w:r w:rsidDel="00000000" w:rsidR="00000000" w:rsidRPr="00000000">
        <w:rPr>
          <w:b w:val="1"/>
          <w:color w:val="ffffff"/>
          <w:sz w:val="28"/>
          <w:szCs w:val="28"/>
          <w:rtl w:val="0"/>
        </w:rPr>
        <w:t xml:space="preserve">Contract Trust</w:t>
      </w:r>
      <w:r w:rsidDel="00000000" w:rsidR="00000000" w:rsidRPr="00000000">
        <w:rPr>
          <w:color w:val="ffffff"/>
          <w:sz w:val="28"/>
          <w:szCs w:val="28"/>
          <w:rtl w:val="0"/>
        </w:rPr>
        <w:t xml:space="preserve">.  The contract may be expressed or implied.  An </w:t>
      </w:r>
      <w:r w:rsidDel="00000000" w:rsidR="00000000" w:rsidRPr="00000000">
        <w:rPr>
          <w:b w:val="1"/>
          <w:color w:val="ffffff"/>
          <w:sz w:val="28"/>
          <w:szCs w:val="28"/>
          <w:rtl w:val="0"/>
        </w:rPr>
        <w:t xml:space="preserve">Express Trust</w:t>
      </w:r>
      <w:r w:rsidDel="00000000" w:rsidR="00000000" w:rsidRPr="00000000">
        <w:rPr>
          <w:color w:val="ffffff"/>
          <w:sz w:val="28"/>
          <w:szCs w:val="28"/>
          <w:rtl w:val="0"/>
        </w:rPr>
        <w:t xml:space="preserve"> is written down, leaving nothing to the imagination.  There is very little difference between an Implied Trust and a Verbal Trust, but both can be enforced in court, as long as there is enough evidence of jurisdiction and substance of the contract that can give a court its jurisdiction and establish the terms of the contract. </w:t>
      </w:r>
    </w:p>
    <w:p w:rsidR="00000000" w:rsidDel="00000000" w:rsidP="00000000" w:rsidRDefault="00000000" w:rsidRPr="00000000" w14:paraId="0000000B">
      <w:pPr>
        <w:pageBreakBefore w:val="0"/>
        <w:spacing w:after="120" w:before="240" w:lineRule="auto"/>
        <w:jc w:val="both"/>
        <w:rPr>
          <w:color w:val="ffffff"/>
          <w:sz w:val="28"/>
          <w:szCs w:val="28"/>
        </w:rPr>
      </w:pPr>
      <w:r w:rsidDel="00000000" w:rsidR="00000000" w:rsidRPr="00000000">
        <w:rPr>
          <w:color w:val="ffffff"/>
          <w:sz w:val="28"/>
          <w:szCs w:val="28"/>
          <w:rtl w:val="0"/>
        </w:rPr>
        <w:t xml:space="preserve">A Contract Trust consists of a </w:t>
      </w:r>
      <w:r w:rsidDel="00000000" w:rsidR="00000000" w:rsidRPr="00000000">
        <w:rPr>
          <w:b w:val="1"/>
          <w:color w:val="ffffff"/>
          <w:sz w:val="28"/>
          <w:szCs w:val="28"/>
          <w:rtl w:val="0"/>
        </w:rPr>
        <w:t xml:space="preserve">Contract</w:t>
      </w:r>
      <w:r w:rsidDel="00000000" w:rsidR="00000000" w:rsidRPr="00000000">
        <w:rPr>
          <w:color w:val="ffffff"/>
          <w:sz w:val="28"/>
          <w:szCs w:val="28"/>
          <w:rtl w:val="0"/>
        </w:rPr>
        <w:t xml:space="preserve"> between a </w:t>
      </w:r>
      <w:r w:rsidDel="00000000" w:rsidR="00000000" w:rsidRPr="00000000">
        <w:rPr>
          <w:b w:val="1"/>
          <w:color w:val="ffffff"/>
          <w:sz w:val="28"/>
          <w:szCs w:val="28"/>
          <w:rtl w:val="0"/>
        </w:rPr>
        <w:t xml:space="preserve">Grantor</w:t>
      </w:r>
      <w:r w:rsidDel="00000000" w:rsidR="00000000" w:rsidRPr="00000000">
        <w:rPr>
          <w:color w:val="ffffff"/>
          <w:sz w:val="28"/>
          <w:szCs w:val="28"/>
          <w:rtl w:val="0"/>
        </w:rPr>
        <w:t xml:space="preserve"> and a </w:t>
      </w:r>
      <w:r w:rsidDel="00000000" w:rsidR="00000000" w:rsidRPr="00000000">
        <w:rPr>
          <w:b w:val="1"/>
          <w:color w:val="ffffff"/>
          <w:sz w:val="28"/>
          <w:szCs w:val="28"/>
          <w:rtl w:val="0"/>
        </w:rPr>
        <w:t xml:space="preserve">Trustee</w:t>
      </w:r>
      <w:r w:rsidDel="00000000" w:rsidR="00000000" w:rsidRPr="00000000">
        <w:rPr>
          <w:color w:val="ffffff"/>
          <w:sz w:val="28"/>
          <w:szCs w:val="28"/>
          <w:rtl w:val="0"/>
        </w:rPr>
        <w:t xml:space="preserve">, in favor of a </w:t>
      </w:r>
      <w:r w:rsidDel="00000000" w:rsidR="00000000" w:rsidRPr="00000000">
        <w:rPr>
          <w:b w:val="1"/>
          <w:color w:val="ffffff"/>
          <w:sz w:val="28"/>
          <w:szCs w:val="28"/>
          <w:rtl w:val="0"/>
        </w:rPr>
        <w:t xml:space="preserve">Beneficiary</w:t>
      </w:r>
      <w:r w:rsidDel="00000000" w:rsidR="00000000" w:rsidRPr="00000000">
        <w:rPr>
          <w:color w:val="ffffff"/>
          <w:sz w:val="28"/>
          <w:szCs w:val="28"/>
          <w:rtl w:val="0"/>
        </w:rPr>
        <w:t xml:space="preserve">, wherein the </w:t>
      </w:r>
      <w:r w:rsidDel="00000000" w:rsidR="00000000" w:rsidRPr="00000000">
        <w:rPr>
          <w:b w:val="1"/>
          <w:color w:val="ffffff"/>
          <w:sz w:val="28"/>
          <w:szCs w:val="28"/>
          <w:rtl w:val="0"/>
        </w:rPr>
        <w:t xml:space="preserve">Trustee</w:t>
      </w:r>
      <w:r w:rsidDel="00000000" w:rsidR="00000000" w:rsidRPr="00000000">
        <w:rPr>
          <w:color w:val="ffffff"/>
          <w:sz w:val="28"/>
          <w:szCs w:val="28"/>
          <w:rtl w:val="0"/>
        </w:rPr>
        <w:t xml:space="preserve"> is </w:t>
      </w:r>
      <w:r w:rsidDel="00000000" w:rsidR="00000000" w:rsidRPr="00000000">
        <w:rPr>
          <w:b w:val="1"/>
          <w:color w:val="ffffff"/>
          <w:sz w:val="28"/>
          <w:szCs w:val="28"/>
          <w:rtl w:val="0"/>
        </w:rPr>
        <w:t xml:space="preserve">contractually</w:t>
      </w:r>
      <w:r w:rsidDel="00000000" w:rsidR="00000000" w:rsidRPr="00000000">
        <w:rPr>
          <w:color w:val="ffffff"/>
          <w:sz w:val="28"/>
          <w:szCs w:val="28"/>
          <w:rtl w:val="0"/>
        </w:rPr>
        <w:t xml:space="preserve"> obligated to guard and protect certain Property or rights to Property (</w:t>
      </w:r>
      <w:r w:rsidDel="00000000" w:rsidR="00000000" w:rsidRPr="00000000">
        <w:rPr>
          <w:b w:val="1"/>
          <w:color w:val="ffffff"/>
          <w:sz w:val="28"/>
          <w:szCs w:val="28"/>
          <w:rtl w:val="0"/>
        </w:rPr>
        <w:t xml:space="preserve">Trust Res</w:t>
      </w:r>
      <w:r w:rsidDel="00000000" w:rsidR="00000000" w:rsidRPr="00000000">
        <w:rPr>
          <w:color w:val="ffffff"/>
          <w:sz w:val="28"/>
          <w:szCs w:val="28"/>
          <w:rtl w:val="0"/>
        </w:rPr>
        <w:t xml:space="preserve">) until a particular time, and then return the Trust Res to the </w:t>
      </w:r>
      <w:r w:rsidDel="00000000" w:rsidR="00000000" w:rsidRPr="00000000">
        <w:rPr>
          <w:b w:val="1"/>
          <w:color w:val="ffffff"/>
          <w:sz w:val="28"/>
          <w:szCs w:val="28"/>
          <w:rtl w:val="0"/>
        </w:rPr>
        <w:t xml:space="preserve">Beneficiary</w:t>
      </w:r>
      <w:r w:rsidDel="00000000" w:rsidR="00000000" w:rsidRPr="00000000">
        <w:rPr>
          <w:color w:val="ffffff"/>
          <w:sz w:val="28"/>
          <w:szCs w:val="28"/>
          <w:rtl w:val="0"/>
        </w:rPr>
        <w:t xml:space="preserve">, or to the </w:t>
      </w:r>
      <w:r w:rsidDel="00000000" w:rsidR="00000000" w:rsidRPr="00000000">
        <w:rPr>
          <w:b w:val="1"/>
          <w:color w:val="ffffff"/>
          <w:sz w:val="28"/>
          <w:szCs w:val="28"/>
          <w:rtl w:val="0"/>
        </w:rPr>
        <w:t xml:space="preserve">Grantor</w:t>
      </w:r>
      <w:r w:rsidDel="00000000" w:rsidR="00000000" w:rsidRPr="00000000">
        <w:rPr>
          <w:color w:val="ffffff"/>
          <w:sz w:val="28"/>
          <w:szCs w:val="28"/>
          <w:rtl w:val="0"/>
        </w:rPr>
        <w:t xml:space="preserve"> and one or more </w:t>
      </w:r>
      <w:r w:rsidDel="00000000" w:rsidR="00000000" w:rsidRPr="00000000">
        <w:rPr>
          <w:b w:val="1"/>
          <w:color w:val="ffffff"/>
          <w:sz w:val="28"/>
          <w:szCs w:val="28"/>
          <w:rtl w:val="0"/>
        </w:rPr>
        <w:t xml:space="preserve">Beneficiaries</w:t>
      </w:r>
      <w:r w:rsidDel="00000000" w:rsidR="00000000" w:rsidRPr="00000000">
        <w:rPr>
          <w:color w:val="ffffff"/>
          <w:sz w:val="28"/>
          <w:szCs w:val="28"/>
          <w:rtl w:val="0"/>
        </w:rPr>
        <w:t xml:space="preserve">, under prescribed conditions. </w:t>
      </w:r>
    </w:p>
    <w:p w:rsidR="00000000" w:rsidDel="00000000" w:rsidP="00000000" w:rsidRDefault="00000000" w:rsidRPr="00000000" w14:paraId="0000000C">
      <w:pPr>
        <w:pageBreakBefore w:val="0"/>
        <w:spacing w:after="120" w:before="240" w:lineRule="auto"/>
        <w:rPr>
          <w:color w:val="ffffff"/>
          <w:sz w:val="28"/>
          <w:szCs w:val="28"/>
        </w:rPr>
      </w:pPr>
      <w:r w:rsidDel="00000000" w:rsidR="00000000" w:rsidRPr="00000000">
        <w:rPr>
          <w:b w:val="1"/>
          <w:i w:val="1"/>
          <w:color w:val="ffffff"/>
          <w:sz w:val="28"/>
          <w:szCs w:val="28"/>
          <w:rtl w:val="0"/>
        </w:rPr>
        <w:t xml:space="preserve">In a Contract Trust, the </w:t>
      </w:r>
      <w:r w:rsidDel="00000000" w:rsidR="00000000" w:rsidRPr="00000000">
        <w:rPr>
          <w:b w:val="1"/>
          <w:i w:val="1"/>
          <w:color w:val="ffffff"/>
          <w:sz w:val="28"/>
          <w:szCs w:val="28"/>
          <w:u w:val="single"/>
          <w:rtl w:val="0"/>
        </w:rPr>
        <w:t xml:space="preserve">Grantor</w:t>
      </w:r>
      <w:r w:rsidDel="00000000" w:rsidR="00000000" w:rsidRPr="00000000">
        <w:rPr>
          <w:b w:val="1"/>
          <w:i w:val="1"/>
          <w:color w:val="ffffff"/>
          <w:sz w:val="28"/>
          <w:szCs w:val="28"/>
          <w:rtl w:val="0"/>
        </w:rPr>
        <w:t xml:space="preserve"> must Trust the </w:t>
      </w:r>
      <w:r w:rsidDel="00000000" w:rsidR="00000000" w:rsidRPr="00000000">
        <w:rPr>
          <w:b w:val="1"/>
          <w:i w:val="1"/>
          <w:color w:val="ffffff"/>
          <w:sz w:val="28"/>
          <w:szCs w:val="28"/>
          <w:u w:val="single"/>
          <w:rtl w:val="0"/>
        </w:rPr>
        <w:t xml:space="preserve">Trustee</w:t>
      </w:r>
      <w:r w:rsidDel="00000000" w:rsidR="00000000" w:rsidRPr="00000000">
        <w:rPr>
          <w:b w:val="1"/>
          <w:i w:val="1"/>
          <w:color w:val="ffffff"/>
          <w:sz w:val="28"/>
          <w:szCs w:val="28"/>
          <w:rtl w:val="0"/>
        </w:rPr>
        <w:t xml:space="preserve"> with the proper management and preservation of the </w:t>
      </w:r>
      <w:r w:rsidDel="00000000" w:rsidR="00000000" w:rsidRPr="00000000">
        <w:rPr>
          <w:b w:val="1"/>
          <w:i w:val="1"/>
          <w:color w:val="ffffff"/>
          <w:sz w:val="28"/>
          <w:szCs w:val="28"/>
          <w:u w:val="single"/>
          <w:rtl w:val="0"/>
        </w:rPr>
        <w:t xml:space="preserve">Trust Res</w:t>
      </w:r>
      <w:r w:rsidDel="00000000" w:rsidR="00000000" w:rsidRPr="00000000">
        <w:rPr>
          <w:b w:val="1"/>
          <w:i w:val="1"/>
          <w:color w:val="ffffff"/>
          <w:sz w:val="28"/>
          <w:szCs w:val="28"/>
          <w:rtl w:val="0"/>
        </w:rPr>
        <w:t xml:space="preserve"> on behalf of the </w:t>
      </w:r>
      <w:r w:rsidDel="00000000" w:rsidR="00000000" w:rsidRPr="00000000">
        <w:rPr>
          <w:b w:val="1"/>
          <w:i w:val="1"/>
          <w:color w:val="ffffff"/>
          <w:sz w:val="28"/>
          <w:szCs w:val="28"/>
          <w:u w:val="single"/>
          <w:rtl w:val="0"/>
        </w:rPr>
        <w:t xml:space="preserve">Beneficiary</w:t>
      </w:r>
      <w:r w:rsidDel="00000000" w:rsidR="00000000" w:rsidRPr="00000000">
        <w:rPr>
          <w:b w:val="1"/>
          <w:i w:val="1"/>
          <w:color w:val="ffffff"/>
          <w:sz w:val="28"/>
          <w:szCs w:val="28"/>
          <w:rtl w:val="0"/>
        </w:rPr>
        <w:t xml:space="preserve">.</w:t>
      </w:r>
      <w:r w:rsidDel="00000000" w:rsidR="00000000" w:rsidRPr="00000000">
        <w:rPr>
          <w:color w:val="ffffff"/>
          <w:sz w:val="28"/>
          <w:szCs w:val="28"/>
          <w:rtl w:val="0"/>
        </w:rPr>
        <w:t xml:space="preserve">  The Contract Trust is no more secure than the legal wording in the Trust, and the reliability or Trustworthiness of the Trustee. </w:t>
      </w:r>
    </w:p>
    <w:p w:rsidR="00000000" w:rsidDel="00000000" w:rsidP="00000000" w:rsidRDefault="00000000" w:rsidRPr="00000000" w14:paraId="0000000D">
      <w:pPr>
        <w:pageBreakBefore w:val="0"/>
        <w:spacing w:after="120" w:before="240" w:lineRule="auto"/>
        <w:rPr>
          <w:color w:val="ffffff"/>
          <w:sz w:val="28"/>
          <w:szCs w:val="28"/>
        </w:rPr>
      </w:pPr>
      <w:r w:rsidDel="00000000" w:rsidR="00000000" w:rsidRPr="00000000">
        <w:rPr>
          <w:color w:val="ffffff"/>
          <w:sz w:val="28"/>
          <w:szCs w:val="28"/>
          <w:rtl w:val="0"/>
        </w:rPr>
        <w:t xml:space="preserve">A marriage is also a contract, and if you have ever made a poor decision in selecting a spouse, and had any difficulties in recovering any of your assets or rights to assets in the process of dissolving the marriage, then you might have an idea about the difficulty in finding and keeping a Trust relationship intact and functioning. </w:t>
      </w:r>
    </w:p>
    <w:p w:rsidR="00000000" w:rsidDel="00000000" w:rsidP="00000000" w:rsidRDefault="00000000" w:rsidRPr="00000000" w14:paraId="0000000E">
      <w:pPr>
        <w:pageBreakBefore w:val="0"/>
        <w:spacing w:after="120" w:before="240" w:lineRule="auto"/>
        <w:rPr>
          <w:color w:val="ffffff"/>
          <w:sz w:val="28"/>
          <w:szCs w:val="28"/>
        </w:rPr>
      </w:pPr>
      <w:r w:rsidDel="00000000" w:rsidR="00000000" w:rsidRPr="00000000">
        <w:rPr>
          <w:color w:val="ffffff"/>
          <w:sz w:val="28"/>
          <w:szCs w:val="28"/>
          <w:rtl w:val="0"/>
        </w:rPr>
        <w:t xml:space="preserve">The kind of Trust that is </w:t>
      </w:r>
      <w:r w:rsidDel="00000000" w:rsidR="00000000" w:rsidRPr="00000000">
        <w:rPr>
          <w:b w:val="1"/>
          <w:color w:val="ffffff"/>
          <w:sz w:val="28"/>
          <w:szCs w:val="28"/>
          <w:rtl w:val="0"/>
        </w:rPr>
        <w:t xml:space="preserve">Created</w:t>
      </w:r>
      <w:r w:rsidDel="00000000" w:rsidR="00000000" w:rsidRPr="00000000">
        <w:rPr>
          <w:color w:val="ffffff"/>
          <w:sz w:val="28"/>
          <w:szCs w:val="28"/>
          <w:rtl w:val="0"/>
        </w:rPr>
        <w:t xml:space="preserve"> by our </w:t>
      </w:r>
      <w:r w:rsidDel="00000000" w:rsidR="00000000" w:rsidRPr="00000000">
        <w:rPr>
          <w:b w:val="1"/>
          <w:color w:val="ffffff"/>
          <w:sz w:val="28"/>
          <w:szCs w:val="28"/>
          <w:rtl w:val="0"/>
        </w:rPr>
        <w:t xml:space="preserve">Religious Court</w:t>
      </w:r>
      <w:r w:rsidDel="00000000" w:rsidR="00000000" w:rsidRPr="00000000">
        <w:rPr>
          <w:color w:val="ffffff"/>
          <w:sz w:val="28"/>
          <w:szCs w:val="28"/>
          <w:rtl w:val="0"/>
        </w:rPr>
        <w:t xml:space="preserve"> is a </w:t>
      </w:r>
      <w:r w:rsidDel="00000000" w:rsidR="00000000" w:rsidRPr="00000000">
        <w:rPr>
          <w:b w:val="1"/>
          <w:color w:val="ffffff"/>
          <w:sz w:val="28"/>
          <w:szCs w:val="28"/>
          <w:rtl w:val="0"/>
        </w:rPr>
        <w:t xml:space="preserve">Court-Ordered Trust</w:t>
      </w:r>
      <w:r w:rsidDel="00000000" w:rsidR="00000000" w:rsidRPr="00000000">
        <w:rPr>
          <w:color w:val="ffffff"/>
          <w:sz w:val="28"/>
          <w:szCs w:val="28"/>
          <w:rtl w:val="0"/>
        </w:rPr>
        <w:t xml:space="preserve">, and is Created without any assets (</w:t>
      </w:r>
      <w:r w:rsidDel="00000000" w:rsidR="00000000" w:rsidRPr="00000000">
        <w:rPr>
          <w:b w:val="1"/>
          <w:color w:val="ffffff"/>
          <w:sz w:val="28"/>
          <w:szCs w:val="28"/>
          <w:rtl w:val="0"/>
        </w:rPr>
        <w:t xml:space="preserve">non-Grantor</w:t>
      </w:r>
      <w:r w:rsidDel="00000000" w:rsidR="00000000" w:rsidRPr="00000000">
        <w:rPr>
          <w:color w:val="ffffff"/>
          <w:sz w:val="28"/>
          <w:szCs w:val="28"/>
          <w:rtl w:val="0"/>
        </w:rPr>
        <w:t xml:space="preserve">).  It is funded by donations, dividends, and interest.  It is created under </w:t>
      </w:r>
      <w:r w:rsidDel="00000000" w:rsidR="00000000" w:rsidRPr="00000000">
        <w:rPr>
          <w:b w:val="1"/>
          <w:color w:val="ffffff"/>
          <w:sz w:val="28"/>
          <w:szCs w:val="28"/>
          <w:rtl w:val="0"/>
        </w:rPr>
        <w:t xml:space="preserve">Spiritual Jurisdiction</w:t>
      </w:r>
      <w:r w:rsidDel="00000000" w:rsidR="00000000" w:rsidRPr="00000000">
        <w:rPr>
          <w:color w:val="ffffff"/>
          <w:sz w:val="28"/>
          <w:szCs w:val="28"/>
          <w:rtl w:val="0"/>
        </w:rPr>
        <w:t xml:space="preserve">, so the normal, Civil Jurisdiction Courts have a hard time finding a way to establish jurisdiction over the Trust. </w:t>
      </w:r>
    </w:p>
    <w:p w:rsidR="00000000" w:rsidDel="00000000" w:rsidP="00000000" w:rsidRDefault="00000000" w:rsidRPr="00000000" w14:paraId="0000000F">
      <w:pPr>
        <w:pageBreakBefore w:val="0"/>
        <w:spacing w:after="120" w:before="240" w:lineRule="auto"/>
        <w:rPr>
          <w:color w:val="ffffff"/>
          <w:sz w:val="28"/>
          <w:szCs w:val="28"/>
        </w:rPr>
      </w:pPr>
      <w:r w:rsidDel="00000000" w:rsidR="00000000" w:rsidRPr="00000000">
        <w:rPr>
          <w:color w:val="ffffff"/>
          <w:sz w:val="28"/>
          <w:szCs w:val="28"/>
          <w:rtl w:val="0"/>
        </w:rPr>
        <w:t xml:space="preserve">Your own religious society has petitioned our court for the Creation of the Trust, and asks us to give you the first Power of Appointment as Trustee.  Thereafter, you have the power of Designating your Successor-Trustee.  If you fail in your responsibility of Designating a Successor, and die without a Successor, then your society can petition the court for us to Appoint a Successor, but other than that, our Court has little other involvement with your Trust, other than continuing training of the Trustee and other people involved in operation of the Trust. </w:t>
      </w:r>
    </w:p>
    <w:p w:rsidR="00000000" w:rsidDel="00000000" w:rsidP="00000000" w:rsidRDefault="00000000" w:rsidRPr="00000000" w14:paraId="00000010">
      <w:pPr>
        <w:pageBreakBefore w:val="0"/>
        <w:spacing w:after="120" w:before="240" w:lineRule="auto"/>
        <w:rPr>
          <w:color w:val="ffffff"/>
          <w:sz w:val="28"/>
          <w:szCs w:val="28"/>
        </w:rPr>
      </w:pPr>
      <w:r w:rsidDel="00000000" w:rsidR="00000000" w:rsidRPr="00000000">
        <w:rPr>
          <w:b w:val="1"/>
          <w:i w:val="1"/>
          <w:color w:val="ffffff"/>
          <w:sz w:val="28"/>
          <w:szCs w:val="28"/>
          <w:rtl w:val="0"/>
        </w:rPr>
        <w:t xml:space="preserve">In the </w:t>
      </w:r>
      <w:r w:rsidDel="00000000" w:rsidR="00000000" w:rsidRPr="00000000">
        <w:rPr>
          <w:b w:val="1"/>
          <w:i w:val="1"/>
          <w:color w:val="ffffff"/>
          <w:sz w:val="28"/>
          <w:szCs w:val="28"/>
          <w:u w:val="single"/>
          <w:rtl w:val="0"/>
        </w:rPr>
        <w:t xml:space="preserve">Court Ordered Trust</w:t>
      </w:r>
      <w:r w:rsidDel="00000000" w:rsidR="00000000" w:rsidRPr="00000000">
        <w:rPr>
          <w:b w:val="1"/>
          <w:i w:val="1"/>
          <w:color w:val="ffffff"/>
          <w:sz w:val="28"/>
          <w:szCs w:val="28"/>
          <w:rtl w:val="0"/>
        </w:rPr>
        <w:t xml:space="preserve">, </w:t>
      </w:r>
      <w:r w:rsidDel="00000000" w:rsidR="00000000" w:rsidRPr="00000000">
        <w:rPr>
          <w:b w:val="1"/>
          <w:i w:val="1"/>
          <w:color w:val="ffffff"/>
          <w:sz w:val="28"/>
          <w:szCs w:val="28"/>
          <w:u w:val="single"/>
          <w:rtl w:val="0"/>
        </w:rPr>
        <w:t xml:space="preserve">your</w:t>
      </w:r>
      <w:r w:rsidDel="00000000" w:rsidR="00000000" w:rsidRPr="00000000">
        <w:rPr>
          <w:b w:val="1"/>
          <w:i w:val="1"/>
          <w:color w:val="ffffff"/>
          <w:sz w:val="28"/>
          <w:szCs w:val="28"/>
          <w:rtl w:val="0"/>
        </w:rPr>
        <w:t xml:space="preserve"> Religious </w:t>
      </w:r>
      <w:r w:rsidDel="00000000" w:rsidR="00000000" w:rsidRPr="00000000">
        <w:rPr>
          <w:b w:val="1"/>
          <w:i w:val="1"/>
          <w:color w:val="ffffff"/>
          <w:sz w:val="28"/>
          <w:szCs w:val="28"/>
          <w:u w:val="single"/>
          <w:rtl w:val="0"/>
        </w:rPr>
        <w:t xml:space="preserve">Society</w:t>
      </w:r>
      <w:r w:rsidDel="00000000" w:rsidR="00000000" w:rsidRPr="00000000">
        <w:rPr>
          <w:b w:val="1"/>
          <w:i w:val="1"/>
          <w:color w:val="ffffff"/>
          <w:sz w:val="28"/>
          <w:szCs w:val="28"/>
          <w:rtl w:val="0"/>
        </w:rPr>
        <w:t xml:space="preserve"> is Trusting </w:t>
      </w:r>
      <w:r w:rsidDel="00000000" w:rsidR="00000000" w:rsidRPr="00000000">
        <w:rPr>
          <w:b w:val="1"/>
          <w:color w:val="ffffff"/>
          <w:sz w:val="28"/>
          <w:szCs w:val="28"/>
          <w:u w:val="single"/>
          <w:rtl w:val="0"/>
        </w:rPr>
        <w:t xml:space="preserve">YOU</w:t>
      </w:r>
      <w:r w:rsidDel="00000000" w:rsidR="00000000" w:rsidRPr="00000000">
        <w:rPr>
          <w:color w:val="ffffff"/>
          <w:sz w:val="28"/>
          <w:szCs w:val="28"/>
          <w:rtl w:val="0"/>
        </w:rPr>
        <w:t xml:space="preserve"> </w:t>
      </w:r>
      <w:r w:rsidDel="00000000" w:rsidR="00000000" w:rsidRPr="00000000">
        <w:rPr>
          <w:b w:val="1"/>
          <w:i w:val="1"/>
          <w:color w:val="ffffff"/>
          <w:sz w:val="28"/>
          <w:szCs w:val="28"/>
          <w:rtl w:val="0"/>
        </w:rPr>
        <w:t xml:space="preserve">with the proper management and preservation of the </w:t>
      </w:r>
      <w:r w:rsidDel="00000000" w:rsidR="00000000" w:rsidRPr="00000000">
        <w:rPr>
          <w:b w:val="1"/>
          <w:i w:val="1"/>
          <w:color w:val="ffffff"/>
          <w:sz w:val="28"/>
          <w:szCs w:val="28"/>
          <w:u w:val="single"/>
          <w:rtl w:val="0"/>
        </w:rPr>
        <w:t xml:space="preserve">Trust Res</w:t>
      </w:r>
      <w:r w:rsidDel="00000000" w:rsidR="00000000" w:rsidRPr="00000000">
        <w:rPr>
          <w:b w:val="1"/>
          <w:i w:val="1"/>
          <w:color w:val="ffffff"/>
          <w:sz w:val="28"/>
          <w:szCs w:val="28"/>
          <w:rtl w:val="0"/>
        </w:rPr>
        <w:t xml:space="preserve">.</w:t>
      </w:r>
      <w:r w:rsidDel="00000000" w:rsidR="00000000" w:rsidRPr="00000000">
        <w:rPr>
          <w:color w:val="ffffff"/>
          <w:sz w:val="28"/>
          <w:szCs w:val="28"/>
          <w:rtl w:val="0"/>
        </w:rPr>
        <w:t xml:space="preserve">  This is a very simple, straight-forward </w:t>
      </w:r>
      <w:r w:rsidDel="00000000" w:rsidR="00000000" w:rsidRPr="00000000">
        <w:rPr>
          <w:b w:val="1"/>
          <w:color w:val="ffffff"/>
          <w:sz w:val="28"/>
          <w:szCs w:val="28"/>
          <w:rtl w:val="0"/>
        </w:rPr>
        <w:t xml:space="preserve">relationship</w:t>
      </w:r>
      <w:r w:rsidDel="00000000" w:rsidR="00000000" w:rsidRPr="00000000">
        <w:rPr>
          <w:color w:val="ffffff"/>
          <w:sz w:val="28"/>
          <w:szCs w:val="28"/>
          <w:rtl w:val="0"/>
        </w:rPr>
        <w:t xml:space="preserve">.  This is in all ways superior to a Contract Trust, because you, as the Trustee, maintain control over the Trust Res, and are operating in the same, general capacity as any head of a household.  Your extended family depends upon your wisdom in dealing with any financial issues as well as with family emergencies.  They depend on you already to make sure that the bills are paid, the leaking roof gets fixed.  They depend on you already to make sure that they are living in healthy conditions, that they get an education, training in their spiritual values, and for many other essential parts of their daily lives. </w:t>
      </w:r>
    </w:p>
    <w:p w:rsidR="00000000" w:rsidDel="00000000" w:rsidP="00000000" w:rsidRDefault="00000000" w:rsidRPr="00000000" w14:paraId="00000011">
      <w:pPr>
        <w:pageBreakBefore w:val="0"/>
        <w:spacing w:after="120" w:before="240" w:lineRule="auto"/>
        <w:rPr>
          <w:color w:val="ffffff"/>
          <w:sz w:val="28"/>
          <w:szCs w:val="28"/>
        </w:rPr>
      </w:pPr>
      <w:r w:rsidDel="00000000" w:rsidR="00000000" w:rsidRPr="00000000">
        <w:rPr>
          <w:color w:val="ffffff"/>
          <w:sz w:val="28"/>
          <w:szCs w:val="28"/>
          <w:rtl w:val="0"/>
        </w:rPr>
        <w:t xml:space="preserve">So, in the Contract Trust, placing your Trust in the hands of someone who is paid an annual fee for his/her services can depend upon many variables that were not considered in your written contract.  In the Charitable Religious Trust Created by Beyt Din Hillel, has no annual fees, and no ending date.  </w:t>
      </w:r>
    </w:p>
    <w:p w:rsidR="00000000" w:rsidDel="00000000" w:rsidP="00000000" w:rsidRDefault="00000000" w:rsidRPr="00000000" w14:paraId="00000012">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